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b/>
          <w:bCs/>
          <w:sz w:val="44"/>
          <w:szCs w:val="44"/>
          <w:lang w:val="en-US" w:eastAsia="zh-CN"/>
        </w:rPr>
        <w:t>三等奖</w:t>
      </w:r>
    </w:p>
    <w:bookmarkEnd w:id="0"/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（作者：洪雨 单位：工艺美院）</w:t>
      </w:r>
    </w:p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76445" cy="5929630"/>
            <wp:effectExtent l="0" t="0" r="10795" b="13970"/>
            <wp:docPr id="1" name="图片 1" descr="60周年校庆徽标-洪雨-15759211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0周年校庆徽标-洪雨-1575921128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6445" cy="592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作品说明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徽标以数字“60”为主体，突出了60周年校庆的主题。整个徽标为红色，与福大校徽相呼应，也表现了校庆热烈的气氛。复古的中国红与英文字体相结合，呈现出传统与现代的交融。徽标形状既像灯笼又像一把钥匙，灯笼寓意着欢庆和喜悦，而钥匙则象征着进入福州大学是开启美好未来的一把钥匙，也象征着经历60年风雨过后福大又开启了新的篇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41349B"/>
    <w:rsid w:val="2441349B"/>
    <w:rsid w:val="328F409B"/>
    <w:rsid w:val="3F4209B3"/>
    <w:rsid w:val="6D535020"/>
    <w:rsid w:val="7008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2018-04-29T15:52:00Z</dcterms:created>
  <dc:creator>瑕瑜互见</dc:creator>
  <cp:lastModifiedBy>鱼鱼在吐泡泡</cp:lastModifiedBy>
  <cp:lastPrinted>2018-05-11T03:24:55Z</cp:lastPrinted>
  <dcterms:modified xsi:type="dcterms:W3CDTF">2018-05-11T03:26:33Z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